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2873" w:rsidRDefault="0000793A" w:rsidP="00647278">
      <w:pPr>
        <w:spacing w:line="240" w:lineRule="auto"/>
      </w:pPr>
      <w:r>
        <w:t>2-3</w:t>
      </w:r>
      <w:bookmarkStart w:id="0" w:name="_GoBack"/>
      <w:bookmarkEnd w:id="0"/>
      <w:r w:rsidR="00B72873">
        <w:t>.hafta</w:t>
      </w:r>
    </w:p>
    <w:p w:rsidR="00647278" w:rsidRDefault="00647278" w:rsidP="00647278">
      <w:pPr>
        <w:spacing w:line="240" w:lineRule="auto"/>
      </w:pPr>
      <w:r>
        <w:t>Fiziksel Analiz Nedir?</w:t>
      </w:r>
    </w:p>
    <w:p w:rsidR="00647278" w:rsidRDefault="00647278" w:rsidP="00647278">
      <w:pPr>
        <w:spacing w:line="240" w:lineRule="auto"/>
      </w:pPr>
    </w:p>
    <w:p w:rsidR="00647278" w:rsidRDefault="00647278" w:rsidP="00647278">
      <w:pPr>
        <w:spacing w:line="240" w:lineRule="auto"/>
      </w:pPr>
      <w:r>
        <w:t>Fiziksel analiz; maddelerin fiziksel özelliklerinin belirlenmesi ve teyit edilmesidir. Terim genellikle kimya alanında kullanılmaktadır. Günümüzde gıda ve yemlerin sağlık açısından etkili olarak sunulması adına fiziksel analizler gerçekleştirilmektedir. Analizler çeşitli kamu ve özel kurumlar tarafından fiziksel analiz laboratuvarları içerisinde yapılmaktadır.</w:t>
      </w:r>
    </w:p>
    <w:p w:rsidR="00647278" w:rsidRDefault="00647278" w:rsidP="00647278">
      <w:pPr>
        <w:spacing w:line="240" w:lineRule="auto"/>
      </w:pPr>
      <w:proofErr w:type="gramStart"/>
      <w:r>
        <w:t>G.D.A</w:t>
      </w:r>
      <w:proofErr w:type="gramEnd"/>
      <w:r>
        <w:t xml:space="preserve"> fiziksel analiz laboratuvarımızda gıda, gıda katkı, yem, yem katkı, su  numunelerinde renk, görünüş, tat, koku analizlerinin yanı sıra fiziksel yönden gösterge ya da bozulmaya yol açabilen nem/rutubet-kuru madde, </w:t>
      </w:r>
      <w:proofErr w:type="spellStart"/>
      <w:r>
        <w:t>pH</w:t>
      </w:r>
      <w:proofErr w:type="spellEnd"/>
      <w:r>
        <w:t xml:space="preserve">, yabancı madde, sınıf özellikleri , yoğunluk, </w:t>
      </w:r>
      <w:proofErr w:type="spellStart"/>
      <w:r>
        <w:t>vb</w:t>
      </w:r>
      <w:proofErr w:type="spellEnd"/>
      <w:r>
        <w:t xml:space="preserve"> analizler ve raf ömrü / hızlandırılmış raf ömrü çalışmaları gerçekleştirilmektedir. Raf ömrü kapsamında yapılan fiziksel testlerdeki amaç numunenin organoleptik özelliklerinde oluşan değişikliğin ürünün rafta bekleme süresi ile doğrudan ilişkisi olmasından kaynaklanmaktadır.</w:t>
      </w:r>
    </w:p>
    <w:p w:rsidR="00647278" w:rsidRDefault="00647278" w:rsidP="00647278">
      <w:pPr>
        <w:spacing w:line="240" w:lineRule="auto"/>
      </w:pPr>
      <w:r>
        <w:t xml:space="preserve">Fiziksel Analizler Laboratuvarlarımızda; Kalite kontrol </w:t>
      </w:r>
      <w:proofErr w:type="spellStart"/>
      <w:proofErr w:type="gramStart"/>
      <w:r>
        <w:t>çalışmaları,kalite</w:t>
      </w:r>
      <w:proofErr w:type="spellEnd"/>
      <w:proofErr w:type="gramEnd"/>
      <w:r>
        <w:t xml:space="preserve"> değişiminin izlenmesi, yeni ürün geliştirme, raf ömrü çalışmaları ve proses iyileştirme gibi çalışmalar yapılmaktadır. Gıda güvenliği tüketici sağlığı için oldukça önemli bir husustur. Taş, toprak, çivi, cam gibi maddeler </w:t>
      </w:r>
      <w:proofErr w:type="spellStart"/>
      <w:r>
        <w:t>mikrobiyal</w:t>
      </w:r>
      <w:proofErr w:type="spellEnd"/>
      <w:r>
        <w:t xml:space="preserve"> </w:t>
      </w:r>
      <w:proofErr w:type="spellStart"/>
      <w:r>
        <w:t>kontaminasyon</w:t>
      </w:r>
      <w:proofErr w:type="spellEnd"/>
      <w:r>
        <w:t xml:space="preserve"> ve yaralanmalar ile birlikte ölümlere yol açabilmektedir. </w:t>
      </w:r>
      <w:proofErr w:type="gramStart"/>
      <w:r>
        <w:t>G.D.A</w:t>
      </w:r>
      <w:proofErr w:type="gramEnd"/>
      <w:r>
        <w:t xml:space="preserve"> fiziksel analiz laboratuvarımızda gıdalarda fiziksel analizler oluşturarak organoleptik muayeneye yardımcı analizler oluşturmaktayız.</w:t>
      </w:r>
    </w:p>
    <w:p w:rsidR="00647278" w:rsidRDefault="00647278" w:rsidP="00647278">
      <w:pPr>
        <w:spacing w:line="240" w:lineRule="auto"/>
      </w:pPr>
    </w:p>
    <w:p w:rsidR="00647278" w:rsidRDefault="00647278" w:rsidP="00647278">
      <w:pPr>
        <w:spacing w:line="240" w:lineRule="auto"/>
      </w:pPr>
      <w:r>
        <w:t xml:space="preserve"> Fiziksel Analiz Çeşitleri;</w:t>
      </w:r>
    </w:p>
    <w:p w:rsidR="00647278" w:rsidRDefault="00647278" w:rsidP="00647278">
      <w:pPr>
        <w:spacing w:line="240" w:lineRule="auto"/>
      </w:pPr>
      <w:r>
        <w:t>Renk, koku, tat, görünüm ve görünüme etki eden organoleptik muayene</w:t>
      </w:r>
    </w:p>
    <w:p w:rsidR="00647278" w:rsidRDefault="00647278" w:rsidP="00647278">
      <w:pPr>
        <w:spacing w:line="240" w:lineRule="auto"/>
      </w:pPr>
      <w:r>
        <w:t>• Yabancı madde aranması</w:t>
      </w:r>
    </w:p>
    <w:p w:rsidR="00647278" w:rsidRDefault="00647278" w:rsidP="00647278">
      <w:pPr>
        <w:spacing w:line="240" w:lineRule="auto"/>
      </w:pPr>
      <w:r>
        <w:t>• Sınıf özellikleri</w:t>
      </w:r>
    </w:p>
    <w:p w:rsidR="00647278" w:rsidRDefault="00647278" w:rsidP="00647278">
      <w:pPr>
        <w:spacing w:line="240" w:lineRule="auto"/>
      </w:pPr>
      <w:r>
        <w:t>• Kalitatif analizler</w:t>
      </w:r>
    </w:p>
    <w:p w:rsidR="00647278" w:rsidRDefault="00647278" w:rsidP="00647278">
      <w:pPr>
        <w:spacing w:line="240" w:lineRule="auto"/>
      </w:pPr>
      <w:r>
        <w:t xml:space="preserve">• </w:t>
      </w:r>
      <w:proofErr w:type="spellStart"/>
      <w:r>
        <w:t>pH</w:t>
      </w:r>
      <w:proofErr w:type="spellEnd"/>
      <w:r>
        <w:t xml:space="preserve">, </w:t>
      </w:r>
      <w:proofErr w:type="spellStart"/>
      <w:r>
        <w:t>briks</w:t>
      </w:r>
      <w:proofErr w:type="spellEnd"/>
      <w:r>
        <w:t>, çözünür katı madde analizleri</w:t>
      </w:r>
    </w:p>
    <w:p w:rsidR="00647278" w:rsidRDefault="00647278" w:rsidP="00647278">
      <w:pPr>
        <w:spacing w:line="240" w:lineRule="auto"/>
      </w:pPr>
      <w:proofErr w:type="gramStart"/>
      <w:r>
        <w:t>G.D.A</w:t>
      </w:r>
      <w:proofErr w:type="gramEnd"/>
      <w:r>
        <w:t xml:space="preserve"> fiziksel analizlerimiz ulusal ve uluslararası metotlara göre (TGK, TSE, ISO, EN, AOAC </w:t>
      </w:r>
      <w:proofErr w:type="spellStart"/>
      <w:r>
        <w:t>vb</w:t>
      </w:r>
      <w:proofErr w:type="spellEnd"/>
      <w:r>
        <w:t>) uzman personelimiz tarafından yapılmaktadır. Analiz sonuçlarınız hakkında karşılıklı değerlendirme yapılıp üretim zincirinde sizin için gereken çözümler üretilebilmektedir. Sunmakta olduğumuz fiziksel analizler; Gıda, Tarım ve Hayvancılık Bakanlığı’ndan yetkili olarak, Türk Gıda Kodeksi Yönetmeliği’ne uygun şekilde, talep ve ihtiyaçlar doğrultusunda, güvenilir, ulusal - uluslararası kabul görmüş analiz metotları eşliğinde gerçekleştirilir.</w:t>
      </w:r>
    </w:p>
    <w:p w:rsidR="00647278" w:rsidRDefault="00647278" w:rsidP="00647278">
      <w:pPr>
        <w:spacing w:line="240" w:lineRule="auto"/>
      </w:pPr>
    </w:p>
    <w:p w:rsidR="00647278" w:rsidRDefault="00647278" w:rsidP="00647278">
      <w:pPr>
        <w:spacing w:line="240" w:lineRule="auto"/>
      </w:pPr>
    </w:p>
    <w:p w:rsidR="00647278" w:rsidRDefault="00647278" w:rsidP="00647278">
      <w:pPr>
        <w:spacing w:line="240" w:lineRule="auto"/>
      </w:pPr>
    </w:p>
    <w:p w:rsidR="00647278" w:rsidRDefault="00647278" w:rsidP="00647278">
      <w:pPr>
        <w:spacing w:line="240" w:lineRule="auto"/>
      </w:pPr>
    </w:p>
    <w:p w:rsidR="00647278" w:rsidRDefault="00647278" w:rsidP="00647278">
      <w:pPr>
        <w:spacing w:line="240" w:lineRule="auto"/>
      </w:pPr>
    </w:p>
    <w:p w:rsidR="00647278" w:rsidRDefault="00647278" w:rsidP="00647278">
      <w:pPr>
        <w:spacing w:line="240" w:lineRule="auto"/>
      </w:pPr>
      <w:r>
        <w:lastRenderedPageBreak/>
        <w:t>Kimyasal analizler</w:t>
      </w:r>
    </w:p>
    <w:p w:rsidR="00647278" w:rsidRDefault="00647278" w:rsidP="00647278">
      <w:pPr>
        <w:spacing w:line="240" w:lineRule="auto"/>
      </w:pPr>
      <w:r>
        <w:t>Kül Tayini</w:t>
      </w:r>
    </w:p>
    <w:p w:rsidR="00647278" w:rsidRDefault="00647278" w:rsidP="00647278">
      <w:pPr>
        <w:spacing w:line="240" w:lineRule="auto"/>
      </w:pPr>
      <w:r>
        <w:t xml:space="preserve">- </w:t>
      </w:r>
      <w:proofErr w:type="spellStart"/>
      <w:r>
        <w:t>Kükürtdioksit</w:t>
      </w:r>
      <w:proofErr w:type="spellEnd"/>
      <w:r>
        <w:t xml:space="preserve"> (SO2) Tayini</w:t>
      </w:r>
    </w:p>
    <w:p w:rsidR="00647278" w:rsidRDefault="00647278" w:rsidP="00647278">
      <w:pPr>
        <w:spacing w:line="240" w:lineRule="auto"/>
      </w:pPr>
      <w:r>
        <w:t>- Toplam Ağır Metal (Kurşun cinsinden) Tayini</w:t>
      </w:r>
    </w:p>
    <w:p w:rsidR="00647278" w:rsidRDefault="00647278" w:rsidP="00647278">
      <w:pPr>
        <w:spacing w:line="240" w:lineRule="auto"/>
      </w:pPr>
      <w:r>
        <w:t xml:space="preserve">-Nitrat ve </w:t>
      </w:r>
      <w:proofErr w:type="spellStart"/>
      <w:r>
        <w:t>Nitrit</w:t>
      </w:r>
      <w:proofErr w:type="spellEnd"/>
      <w:r>
        <w:t xml:space="preserve"> Tayini</w:t>
      </w:r>
    </w:p>
    <w:p w:rsidR="00647278" w:rsidRDefault="00647278" w:rsidP="00647278">
      <w:pPr>
        <w:spacing w:line="240" w:lineRule="auto"/>
      </w:pPr>
      <w:r>
        <w:t>- Protein Tayini</w:t>
      </w:r>
    </w:p>
    <w:p w:rsidR="00647278" w:rsidRDefault="00647278" w:rsidP="00647278">
      <w:pPr>
        <w:spacing w:line="240" w:lineRule="auto"/>
      </w:pPr>
      <w:r>
        <w:t>- Karbonhidrat ve Enerji Değeri Tayini (Hesaplama Yoluyla)</w:t>
      </w:r>
    </w:p>
    <w:p w:rsidR="00647278" w:rsidRDefault="00647278" w:rsidP="00647278">
      <w:pPr>
        <w:spacing w:line="240" w:lineRule="auto"/>
      </w:pPr>
      <w:r>
        <w:t xml:space="preserve">- </w:t>
      </w:r>
      <w:proofErr w:type="spellStart"/>
      <w:r>
        <w:t>Monosodyum</w:t>
      </w:r>
      <w:proofErr w:type="spellEnd"/>
      <w:r>
        <w:t xml:space="preserve"> </w:t>
      </w:r>
      <w:proofErr w:type="spellStart"/>
      <w:r>
        <w:t>Glutamat</w:t>
      </w:r>
      <w:proofErr w:type="spellEnd"/>
      <w:r>
        <w:t xml:space="preserve"> (MSG) Tayini</w:t>
      </w:r>
    </w:p>
    <w:p w:rsidR="00647278" w:rsidRDefault="00647278" w:rsidP="00647278">
      <w:pPr>
        <w:spacing w:line="240" w:lineRule="auto"/>
      </w:pPr>
      <w:r>
        <w:t>- Diyet Lif Tayini</w:t>
      </w:r>
    </w:p>
    <w:p w:rsidR="00647278" w:rsidRDefault="00647278" w:rsidP="00647278">
      <w:pPr>
        <w:spacing w:line="240" w:lineRule="auto"/>
      </w:pPr>
      <w:r>
        <w:t>- Toplam Yağ Tayini</w:t>
      </w:r>
    </w:p>
    <w:p w:rsidR="00647278" w:rsidRDefault="00647278" w:rsidP="00647278">
      <w:pPr>
        <w:spacing w:line="240" w:lineRule="auto"/>
      </w:pPr>
      <w:r>
        <w:t xml:space="preserve">- Toplam Şeker, </w:t>
      </w:r>
      <w:proofErr w:type="spellStart"/>
      <w:r>
        <w:t>İnvert</w:t>
      </w:r>
      <w:proofErr w:type="spellEnd"/>
      <w:r>
        <w:t xml:space="preserve"> Şeker ve </w:t>
      </w:r>
      <w:proofErr w:type="spellStart"/>
      <w:r>
        <w:t>Sakkaroz</w:t>
      </w:r>
      <w:proofErr w:type="spellEnd"/>
      <w:r>
        <w:t xml:space="preserve"> Tayini (</w:t>
      </w:r>
      <w:proofErr w:type="spellStart"/>
      <w:r>
        <w:t>Lane-Eynon</w:t>
      </w:r>
      <w:proofErr w:type="spellEnd"/>
      <w:r>
        <w:t xml:space="preserve"> Yöntemi)</w:t>
      </w:r>
    </w:p>
    <w:p w:rsidR="00647278" w:rsidRDefault="00647278" w:rsidP="00647278">
      <w:pPr>
        <w:spacing w:line="240" w:lineRule="auto"/>
      </w:pPr>
      <w:r>
        <w:t xml:space="preserve">- Toplam Şeker, </w:t>
      </w:r>
      <w:proofErr w:type="spellStart"/>
      <w:r>
        <w:t>İnvert</w:t>
      </w:r>
      <w:proofErr w:type="spellEnd"/>
      <w:r>
        <w:t xml:space="preserve"> Şeker ve </w:t>
      </w:r>
      <w:proofErr w:type="spellStart"/>
      <w:r>
        <w:t>Sakkaroz</w:t>
      </w:r>
      <w:proofErr w:type="spellEnd"/>
      <w:r>
        <w:t xml:space="preserve"> Tayini (</w:t>
      </w:r>
      <w:proofErr w:type="spellStart"/>
      <w:r>
        <w:t>Luff-Schoorl</w:t>
      </w:r>
      <w:proofErr w:type="spellEnd"/>
      <w:r>
        <w:t xml:space="preserve"> Yöntemi)</w:t>
      </w:r>
    </w:p>
    <w:p w:rsidR="00647278" w:rsidRDefault="00647278" w:rsidP="00647278">
      <w:pPr>
        <w:spacing w:line="240" w:lineRule="auto"/>
      </w:pPr>
      <w:r>
        <w:t>- Tuz Tayini (</w:t>
      </w:r>
      <w:proofErr w:type="spellStart"/>
      <w:r>
        <w:t>Mohr</w:t>
      </w:r>
      <w:proofErr w:type="spellEnd"/>
      <w:r>
        <w:t xml:space="preserve"> Yöntemi)</w:t>
      </w:r>
    </w:p>
    <w:p w:rsidR="00647278" w:rsidRDefault="00647278" w:rsidP="00647278">
      <w:pPr>
        <w:spacing w:line="240" w:lineRule="auto"/>
      </w:pPr>
      <w:r>
        <w:t>- Nişasta Aranması</w:t>
      </w:r>
    </w:p>
    <w:p w:rsidR="00647278" w:rsidRDefault="00647278" w:rsidP="00647278">
      <w:pPr>
        <w:spacing w:line="240" w:lineRule="auto"/>
      </w:pPr>
      <w:r>
        <w:t>Gıdalarda Duyusal Analiz Teknikleri</w:t>
      </w:r>
    </w:p>
    <w:p w:rsidR="00647278" w:rsidRDefault="00647278" w:rsidP="00647278">
      <w:pPr>
        <w:spacing w:line="240" w:lineRule="auto"/>
      </w:pPr>
      <w:r>
        <w:t xml:space="preserve">Duyusal analiz, gıdaların işitme, dokunma, tatma, koklama ve görme duyuları ile algılanan karakteristiklerini algılamak, ölçmek, analiz etmek ve yorumlamak için kullanılan bilimsel bir disiplindir. Duyusal analiz özellikle yeni ürün tasarımı, fiyat düşürme çalışmaları, kalite geliştirme, ürün kabul değerlendirmesi, kalite kontrol ve güvence konularında gerekli bir tekniktir. Gıda örneklerinin duyusal analizlerinde temel amaçlar: üründeki değişikliklerin karakterize edilmesi, çeşitli örnekler arasındaki farkların ayırt edilmesi, bazı tanımlanmış kalite özelliklerinin basit bir sayısal ölçek veya </w:t>
      </w:r>
      <w:proofErr w:type="gramStart"/>
      <w:r>
        <w:t>skala</w:t>
      </w:r>
      <w:proofErr w:type="gramEnd"/>
      <w:r>
        <w:t xml:space="preserve"> cinsinden ifade edilmesi, farklı örneklerin toplam kalitesinin basit veya çok boyutlu olarak sıralanması, standartların ve </w:t>
      </w:r>
      <w:proofErr w:type="spellStart"/>
      <w:r>
        <w:t>spesifikasyonların</w:t>
      </w:r>
      <w:proofErr w:type="spellEnd"/>
      <w:r>
        <w:t xml:space="preserve"> belirlenmesi, örneklerin referans materyale göre veya referans materyal kullanılmadan derecelendirilmesi, nesnel veya öznel test verileri arasında bir ilişki kurulması gibi sıralanabilir. Bütün amaçlar için, duyusal analiz yapan panelistlere farklı test teknikleri kullanılarak çeşitli yanıtlar alınabilecek sorular sorulur. </w:t>
      </w:r>
    </w:p>
    <w:p w:rsidR="00647278" w:rsidRDefault="00647278" w:rsidP="00647278">
      <w:pPr>
        <w:spacing w:line="240" w:lineRule="auto"/>
      </w:pPr>
      <w:r>
        <w:t xml:space="preserve">Duyusal analiz testleri temel olarak farklılık testleri, tanımlayıcı testler ve tercih/beğeni testleri olmak üzere üç ana kategoriye ayrılmaktadır. Ürünü anlamak için genellikle farklılık testleri ve tanımlayıcı testler kullanılırken, tüketiciyi anlamak için tercih/beğeni testleri kullanılmaktadır. Farklılık testleri farklı gıda örnekleri arasında algılanabilir farklılık olup olmadığını değerlendirmek amacıyla, genellikle az sayıda eğitimli/eğitimsiz panelistlerle gerçekleştirilen testlerdir. Basit farklılık testleri iki örnek arasında genel olarak farklılık olup olmadığını değerlendirmek, </w:t>
      </w:r>
      <w:proofErr w:type="spellStart"/>
      <w:r>
        <w:t>yönsel</w:t>
      </w:r>
      <w:proofErr w:type="spellEnd"/>
      <w:r>
        <w:t xml:space="preserve"> farklılık testleri ise önceden belirlenen bir kalite özelliği açısından iki gıda örneği arasında farklılık olup olmadığını değerlendirmek için yapılmaktadır. Farklılık test metotlarına örnek olarak eşlenmiş kıyaslama testleri, ikili üçlü test, üçgen test, ‘A’/ ‘A değil’ testi, kontrolden farklılık testi verilebilir. İkiden fazla örnek arasında farklılıklar değerlendirilmek istenildiğinde, çoklu kıyaslama testleri kullanılmaktadır. Çoklu kıyaslama testlerinde farklılığın olup olmadığı belirtildiği gibi, farklılığın derecesi de saptanabilir ve örneklerin kalitesinde iyileşme veya bozulma olup olmadığı belirlenebilmektedir. Bu amaçla panelistlere 3 veya daha fazla örnek bir arada sunulmakta ve panelistlerden örnekleri bir </w:t>
      </w:r>
      <w:proofErr w:type="gramStart"/>
      <w:r>
        <w:t>skalaya</w:t>
      </w:r>
      <w:proofErr w:type="gramEnd"/>
      <w:r>
        <w:t xml:space="preserve"> göre değerlendirmeleri veya tercih ya da yoğunluklarına göre sıralamaları istenilmektedir. Tanımlayıcı testler ise, ürüne ilişkin </w:t>
      </w:r>
      <w:r>
        <w:lastRenderedPageBreak/>
        <w:t xml:space="preserve">objektif tanımlayıcıların panelistler tarafından algılanan duyusal özellikler cinsinden ifade edilmesini amaçlamaktadır. Tanımlayıcı analiz tekniklerinin panelistlerin ürünler hakkında ortak bir fikre varabilmeleri açısından eğitimli panelistlerle uygulanması gerekmektedir. Tanımlayıcı analizler, ürüne ait tüm duyusal tanımlamaların ve ürünün rakip ürünlerden farklılığını gösteren algı haritalarının oluşturulması, ürün optimizasyonu, ana bileşen ve </w:t>
      </w:r>
      <w:proofErr w:type="gramStart"/>
      <w:r>
        <w:t>proses</w:t>
      </w:r>
      <w:proofErr w:type="gramEnd"/>
      <w:r>
        <w:t xml:space="preserve"> değişkenlerinin belirlenmesinde, yeni ürün tasarımında hedef bir ürünün duyusal özelliklerinin tanımlanması, prototip ürünün uygulanabilirliğinin belirlenip hedef ürüne yakınlığının değerlendirilmesi gibi birçok alanda büyük fayda sağlamaktadır. Tanımlayıcı test metodu olarak </w:t>
      </w:r>
      <w:proofErr w:type="gramStart"/>
      <w:r>
        <w:t>kantitatif</w:t>
      </w:r>
      <w:proofErr w:type="gramEnd"/>
      <w:r>
        <w:t xml:space="preserve"> tanımlayıcı test yaygın olarak kullanılmaktadır.</w:t>
      </w:r>
    </w:p>
    <w:p w:rsidR="00647278" w:rsidRDefault="00647278" w:rsidP="00647278">
      <w:pPr>
        <w:spacing w:line="240" w:lineRule="auto"/>
      </w:pPr>
    </w:p>
    <w:p w:rsidR="00647278" w:rsidRDefault="00647278" w:rsidP="00647278">
      <w:pPr>
        <w:spacing w:line="240" w:lineRule="auto"/>
      </w:pPr>
      <w:proofErr w:type="gramStart"/>
      <w:r>
        <w:t xml:space="preserve">Tüketici testleri ise genel olarak, ürünün raftaki ve raf ömrü boyunca kalitesini izlemek, ürünün karakteristik özellikleri geliştirildiğinde tüketici algısını ve kabul/tercih derecesini ölçmek, yeni ürün geliştirilme sürecinde ürün rafa çıkmadan tüketici algısını ve kabul/tercih derecesini ölçmek, ürünün pazar potansiyelini (satın alınma tercihi, fiyatı, tüketim alışkanlıkları </w:t>
      </w:r>
      <w:proofErr w:type="spellStart"/>
      <w:r>
        <w:t>vb</w:t>
      </w:r>
      <w:proofErr w:type="spellEnd"/>
      <w:r>
        <w:t xml:space="preserve">) ölçmek, ürünün pazardaki rakipleri arasında pozisyonunu gözden geçirmek amaçlarıyla daha fazla sayıda eğitimsiz panelistle çalışılarak gerçekleştirilmektedir. </w:t>
      </w:r>
      <w:proofErr w:type="gramEnd"/>
      <w:r>
        <w:t>Farklı amaçlarla uygulanan tüm duyusal analiz test metotları, daha önce belirtilen duyusal analiz kalite güvence koşullara uygun olarak uygulanmalı ve elde edilen sonuçlar uygun istatistiksel analiz metotları kullanılarak değerlendirilmelidir.</w:t>
      </w:r>
    </w:p>
    <w:p w:rsidR="00647278" w:rsidRDefault="00647278" w:rsidP="00647278">
      <w:pPr>
        <w:spacing w:line="240" w:lineRule="auto"/>
      </w:pPr>
    </w:p>
    <w:p w:rsidR="00647278" w:rsidRDefault="00647278" w:rsidP="00647278">
      <w:pPr>
        <w:spacing w:line="240" w:lineRule="auto"/>
      </w:pPr>
      <w:r>
        <w:t xml:space="preserve"> </w:t>
      </w:r>
    </w:p>
    <w:p w:rsidR="00B72873" w:rsidRDefault="00B72873" w:rsidP="00647278">
      <w:pPr>
        <w:spacing w:line="240" w:lineRule="auto"/>
      </w:pPr>
    </w:p>
    <w:sectPr w:rsidR="00B7287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E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1E83"/>
    <w:rsid w:val="0000793A"/>
    <w:rsid w:val="00475442"/>
    <w:rsid w:val="00521E83"/>
    <w:rsid w:val="005A6363"/>
    <w:rsid w:val="00647278"/>
    <w:rsid w:val="00B72873"/>
    <w:rsid w:val="00BD6615"/>
    <w:rsid w:val="00E7765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1023</Words>
  <Characters>5833</Characters>
  <Application>Microsoft Office Word</Application>
  <DocSecurity>0</DocSecurity>
  <Lines>48</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6843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Ebru</cp:lastModifiedBy>
  <cp:revision>2</cp:revision>
  <dcterms:created xsi:type="dcterms:W3CDTF">2020-01-14T07:42:00Z</dcterms:created>
  <dcterms:modified xsi:type="dcterms:W3CDTF">2020-01-14T07:42:00Z</dcterms:modified>
</cp:coreProperties>
</file>